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0EB" w:rsidRPr="001270EB" w:rsidRDefault="001270EB" w:rsidP="001270EB">
      <w:pPr>
        <w:spacing w:after="600" w:line="240" w:lineRule="auto"/>
        <w:jc w:val="center"/>
        <w:outlineLvl w:val="0"/>
        <w:rPr>
          <w:rFonts w:ascii="inherit" w:eastAsia="Times New Roman" w:hAnsi="inherit" w:cs="Arial"/>
          <w:b/>
          <w:bCs/>
          <w:caps/>
          <w:color w:val="0081C2"/>
          <w:kern w:val="36"/>
          <w:sz w:val="54"/>
          <w:szCs w:val="54"/>
          <w:lang w:val="en" w:eastAsia="en-AU"/>
        </w:rPr>
      </w:pPr>
      <w:r w:rsidRPr="001270EB">
        <w:rPr>
          <w:rFonts w:ascii="inherit" w:eastAsia="Times New Roman" w:hAnsi="inherit" w:cs="Arial"/>
          <w:b/>
          <w:bCs/>
          <w:caps/>
          <w:color w:val="0081C2"/>
          <w:kern w:val="36"/>
          <w:sz w:val="54"/>
          <w:szCs w:val="54"/>
          <w:lang w:val="en" w:eastAsia="en-AU"/>
        </w:rPr>
        <w:t>Resources for SSAs and RSAs</w:t>
      </w:r>
    </w:p>
    <w:p w:rsidR="001270EB" w:rsidRPr="001270EB" w:rsidRDefault="001270EB" w:rsidP="001270EB">
      <w:pPr>
        <w:spacing w:after="150" w:line="360" w:lineRule="atLeast"/>
        <w:rPr>
          <w:rFonts w:ascii="Arial" w:eastAsia="Times New Roman" w:hAnsi="Arial" w:cs="Arial"/>
          <w:color w:val="000000"/>
          <w:sz w:val="21"/>
          <w:szCs w:val="21"/>
          <w:lang w:val="en" w:eastAsia="en-AU"/>
        </w:rPr>
      </w:pPr>
      <w:r w:rsidRPr="001270EB">
        <w:rPr>
          <w:rFonts w:ascii="Arial" w:eastAsia="Times New Roman" w:hAnsi="Arial" w:cs="Arial"/>
          <w:color w:val="000000"/>
          <w:sz w:val="21"/>
          <w:szCs w:val="21"/>
          <w:lang w:val="en" w:eastAsia="en-AU"/>
        </w:rPr>
        <w:t>Below is a list of information sheets and templates to assist State Sporting Associations/Regional Sports Assemblies to prepare, plan and meet and the Standards.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0"/>
        <w:gridCol w:w="6842"/>
      </w:tblGrid>
      <w:tr w:rsidR="001270EB" w:rsidRPr="001270EB" w:rsidTr="001270EB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r w:rsidRPr="001270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en-AU"/>
              </w:rPr>
              <w:t>VICSPORT</w:t>
            </w:r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r w:rsidRPr="001270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AU"/>
              </w:rPr>
              <w:t>Information Sheets</w:t>
            </w:r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4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What A Child Safe Organisation Looks Like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5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What Steps Do We Need To Take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6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Supporting Your Members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7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Tips to Assist Your Organisation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8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Safety and Risk Management for Administrators of Community Sporting Organisations</w:t>
              </w:r>
            </w:hyperlink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r w:rsidRPr="001270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AU"/>
              </w:rPr>
              <w:t>Templates and Guides</w:t>
            </w:r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9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Child Safe Review Template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10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Child Safe Review Action Plan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11" w:tgtFrame="_blank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Developing a Child Safe Policy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12" w:tgtFrame="_blank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Child Safe Policy Template (SSAs/RSAs)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13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Developing a Child Safe Code of Conduct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14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Child Safe Code of Conduct Template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15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Guidelines For Communication When Working With Children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16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Guidelines For Physical Contact When Working With Children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17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Child Safe Working Group Terms of Reference Template</w:t>
              </w:r>
            </w:hyperlink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r w:rsidRPr="001270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AU"/>
              </w:rPr>
              <w:t>Presentations</w:t>
            </w:r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18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Child Safe Sport Presentation to Members (PPT)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19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Child Safe Sport Presentation to Members (Presenter Guide)</w:t>
              </w:r>
            </w:hyperlink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r w:rsidRPr="001270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AU"/>
              </w:rPr>
              <w:t>Posters</w:t>
            </w:r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20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We Are a Child Safe Club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21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Child Safe Sport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22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Child Safe Sport - Super Powers!</w:t>
              </w:r>
            </w:hyperlink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r w:rsidRPr="001270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AU"/>
              </w:rPr>
              <w:t>Case Study</w:t>
            </w:r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23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Gymnastics Victoria Case Study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r w:rsidRPr="001270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en-AU"/>
              </w:rPr>
              <w:t>PLAY BY THE RULES</w:t>
            </w:r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r w:rsidRPr="001270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AU"/>
              </w:rPr>
              <w:t>Online Courses</w:t>
            </w:r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24" w:tgtFrame="_blank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Child Protection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25" w:tgtFrame="_blank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Discrimination and Harassment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26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Member Protection Information Officer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27" w:tgtFrame="_blank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Complaint Handling</w:t>
              </w:r>
            </w:hyperlink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r w:rsidRPr="001270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AU"/>
              </w:rPr>
              <w:t>Videos</w:t>
            </w:r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28" w:tgtFrame="_blank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Scenario: Inappropriate demonstration of a skill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29" w:tgtFrame="_blank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Scenario: Verbal abuse and inappropriate work loads</w:t>
              </w:r>
            </w:hyperlink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r w:rsidRPr="001270EB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  <w:br/>
            </w:r>
            <w:r w:rsidRPr="001270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en-AU"/>
              </w:rPr>
              <w:t>VICTORIAN GOVERNMENT</w:t>
            </w:r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30" w:tgtFrame="_blank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The Difference Between a Working With Children Check and Police Check</w:t>
              </w:r>
            </w:hyperlink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</w:p>
          <w:p w:rsidR="001270EB" w:rsidRPr="001270EB" w:rsidRDefault="001270EB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r w:rsidRPr="001270E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en-AU"/>
              </w:rPr>
              <w:t>COMMISSION FOR CHILDREN AND YOUNG PEOPLE</w:t>
            </w:r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31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Cultural safety for Aboriginal children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32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Safety of children with a disability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33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Empowerment and participation of children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34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Safety of children from culturally &amp; linguistically diverse backgrounds</w:t>
              </w:r>
            </w:hyperlink>
          </w:p>
          <w:p w:rsidR="001270EB" w:rsidRPr="001270EB" w:rsidRDefault="009E64D4" w:rsidP="001270EB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AU"/>
              </w:rPr>
            </w:pPr>
            <w:hyperlink r:id="rId35" w:history="1">
              <w:r w:rsidR="001270EB" w:rsidRPr="001270EB">
                <w:rPr>
                  <w:rFonts w:ascii="Arial" w:eastAsia="Times New Roman" w:hAnsi="Arial" w:cs="Arial"/>
                  <w:color w:val="0081C2"/>
                  <w:sz w:val="21"/>
                  <w:szCs w:val="21"/>
                  <w:lang w:eastAsia="en-AU"/>
                </w:rPr>
                <w:t>More Resources</w:t>
              </w:r>
            </w:hyperlink>
          </w:p>
        </w:tc>
      </w:tr>
    </w:tbl>
    <w:p w:rsidR="00556580" w:rsidRDefault="009E64D4"/>
    <w:p w:rsidR="001A1CC2" w:rsidRDefault="001A1CC2"/>
    <w:p w:rsidR="001A1CC2" w:rsidRDefault="001A1CC2"/>
    <w:p w:rsidR="001A1CC2" w:rsidRDefault="001A1CC2">
      <w:bookmarkStart w:id="0" w:name="_GoBack"/>
      <w:bookmarkEnd w:id="0"/>
    </w:p>
    <w:p w:rsidR="001A1CC2" w:rsidRDefault="001A1CC2"/>
    <w:p w:rsidR="001A1CC2" w:rsidRPr="001A1CC2" w:rsidRDefault="001A1CC2" w:rsidP="001A1CC2">
      <w:pPr>
        <w:jc w:val="center"/>
        <w:rPr>
          <w:rFonts w:ascii="Arial" w:eastAsia="Times New Roman" w:hAnsi="Arial" w:cs="Arial"/>
          <w:b/>
          <w:i/>
          <w:sz w:val="46"/>
          <w:szCs w:val="46"/>
          <w:lang w:eastAsia="en-AU"/>
        </w:rPr>
      </w:pPr>
      <w:r w:rsidRPr="001A1CC2">
        <w:rPr>
          <w:rFonts w:ascii="Arial" w:eastAsia="Times New Roman" w:hAnsi="Arial" w:cs="Arial"/>
          <w:b/>
          <w:i/>
          <w:sz w:val="46"/>
          <w:szCs w:val="46"/>
          <w:lang w:eastAsia="en-AU"/>
        </w:rPr>
        <w:t>https://vicsport.com.au/information-and-resources-for-ssas--</w:t>
      </w:r>
      <w:proofErr w:type="spellStart"/>
      <w:r w:rsidRPr="001A1CC2">
        <w:rPr>
          <w:rFonts w:ascii="Arial" w:eastAsia="Times New Roman" w:hAnsi="Arial" w:cs="Arial"/>
          <w:b/>
          <w:i/>
          <w:sz w:val="46"/>
          <w:szCs w:val="46"/>
          <w:lang w:eastAsia="en-AU"/>
        </w:rPr>
        <w:t>rsas</w:t>
      </w:r>
      <w:proofErr w:type="spellEnd"/>
    </w:p>
    <w:sectPr w:rsidR="001A1CC2" w:rsidRPr="001A1CC2" w:rsidSect="009E64D4">
      <w:pgSz w:w="16839" w:h="23814" w:code="8"/>
      <w:pgMar w:top="1440" w:right="96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0EB"/>
    <w:rsid w:val="00094838"/>
    <w:rsid w:val="001270EB"/>
    <w:rsid w:val="001A1CC2"/>
    <w:rsid w:val="00797FE9"/>
    <w:rsid w:val="009E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30942D-CA28-402E-BC6F-7079726E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70EB"/>
    <w:pPr>
      <w:spacing w:before="300" w:after="240" w:line="240" w:lineRule="auto"/>
      <w:outlineLvl w:val="0"/>
    </w:pPr>
    <w:rPr>
      <w:rFonts w:ascii="inherit" w:eastAsia="Times New Roman" w:hAnsi="inherit" w:cs="Times New Roman"/>
      <w:b/>
      <w:bCs/>
      <w:color w:val="0081C2"/>
      <w:kern w:val="36"/>
      <w:sz w:val="54"/>
      <w:szCs w:val="5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0EB"/>
    <w:rPr>
      <w:rFonts w:ascii="inherit" w:eastAsia="Times New Roman" w:hAnsi="inherit" w:cs="Times New Roman"/>
      <w:b/>
      <w:bCs/>
      <w:color w:val="0081C2"/>
      <w:kern w:val="36"/>
      <w:sz w:val="54"/>
      <w:szCs w:val="5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1270EB"/>
    <w:rPr>
      <w:strike w:val="0"/>
      <w:dstrike w:val="0"/>
      <w:color w:val="0081C2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1270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70E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0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1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740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2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hq.s3.amazonaws.com/vicsport/uploads/Safety-and-risk-management-for-administrators-of-community-sporting-organisations---April-2018.pdf" TargetMode="External"/><Relationship Id="rId13" Type="http://schemas.openxmlformats.org/officeDocument/2006/relationships/hyperlink" Target="https://memberhq.s3.amazonaws.com/vicsport/uploads/10.1-Developing-a-Child-Safe-Code-of-Conduct.pdf" TargetMode="External"/><Relationship Id="rId18" Type="http://schemas.openxmlformats.org/officeDocument/2006/relationships/hyperlink" Target="https://memberhq.s3.amazonaws.com/vicsport/uploads/Child-Safe-Standards---TEMPLATE-PRESENTATION-FOR-SSAs.FINAL.pptx" TargetMode="External"/><Relationship Id="rId26" Type="http://schemas.openxmlformats.org/officeDocument/2006/relationships/hyperlink" Target="https://www.playbytherules.net.au/online-courses/mpio-online-cours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mberhq.s3.amazonaws.com/vicsport/uploads/VS_ChildSafePosterA3_2-Teens-Adults.pdf" TargetMode="External"/><Relationship Id="rId34" Type="http://schemas.openxmlformats.org/officeDocument/2006/relationships/hyperlink" Target="https://memberhq.s3.amazonaws.com/vicsport/uploads/tipsheet-safety-children-cult-ling-diverse.pdf" TargetMode="External"/><Relationship Id="rId7" Type="http://schemas.openxmlformats.org/officeDocument/2006/relationships/hyperlink" Target="https://memberhq.s3.amazonaws.com/vicsport/uploads/16.-Tips-to-assist-your-organistaion---SSAs--RSAs-FINAL.pdf" TargetMode="External"/><Relationship Id="rId12" Type="http://schemas.openxmlformats.org/officeDocument/2006/relationships/hyperlink" Target="https://memberhq.s3.amazonaws.com/vicsport/uploads/9.2.-Child-Safe-Policy-Template-SSA.docx" TargetMode="External"/><Relationship Id="rId17" Type="http://schemas.openxmlformats.org/officeDocument/2006/relationships/hyperlink" Target="https://memberhq.s3.amazonaws.com/vicsport/uploads/15.-Child-Safe-Working-Group---Terms-of-Reference-Template.docx" TargetMode="External"/><Relationship Id="rId25" Type="http://schemas.openxmlformats.org/officeDocument/2006/relationships/hyperlink" Target="https://www.playbytherules.net.au/online-courses/harassment-and-discrimination-online-course" TargetMode="External"/><Relationship Id="rId33" Type="http://schemas.openxmlformats.org/officeDocument/2006/relationships/hyperlink" Target="https://memberhq.s3.amazonaws.com/vicsport/uploads/tipsheet-empower-participation-children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mberhq.s3.amazonaws.com/vicsport/uploads/13.-CSS---Physical-Contact-Guidelines.pdf" TargetMode="External"/><Relationship Id="rId20" Type="http://schemas.openxmlformats.org/officeDocument/2006/relationships/hyperlink" Target="https://memberhq.s3.amazonaws.com/vicsport/uploads/VS_ChildSafePosterA3_1-Adults.pdf" TargetMode="External"/><Relationship Id="rId29" Type="http://schemas.openxmlformats.org/officeDocument/2006/relationships/hyperlink" Target="https://www.youtube.com/watch?v=isPLFr82XqA" TargetMode="External"/><Relationship Id="rId1" Type="http://schemas.openxmlformats.org/officeDocument/2006/relationships/styles" Target="styles.xml"/><Relationship Id="rId6" Type="http://schemas.openxmlformats.org/officeDocument/2006/relationships/hyperlink" Target="https://memberhq.s3.amazonaws.com/vicsport/uploads/11.-CSS---Supporting-Your-Members-FINAL.pdf" TargetMode="External"/><Relationship Id="rId11" Type="http://schemas.openxmlformats.org/officeDocument/2006/relationships/hyperlink" Target="https://memberhq.s3.amazonaws.com/vicsport/uploads/9.1.-Developing-a-Child-Safe-Policy.pdf" TargetMode="External"/><Relationship Id="rId24" Type="http://schemas.openxmlformats.org/officeDocument/2006/relationships/hyperlink" Target="https://www.playbytherules.net.au/online-courses/child-protection-online-course" TargetMode="External"/><Relationship Id="rId32" Type="http://schemas.openxmlformats.org/officeDocument/2006/relationships/hyperlink" Target="https://memberhq.s3.amazonaws.com/vicsport/uploads/tipsheet-safety-children-disability.pdf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memberhq.s3.amazonaws.com/vicsport/uploads/5.-Child-Stafe-Standards----What-Steps-Do-We-Need-To-Take.pdf" TargetMode="External"/><Relationship Id="rId15" Type="http://schemas.openxmlformats.org/officeDocument/2006/relationships/hyperlink" Target="https://memberhq.s3.amazonaws.com/vicsport/uploads/12.-CSS---Communication-Guidelines.pdf" TargetMode="External"/><Relationship Id="rId23" Type="http://schemas.openxmlformats.org/officeDocument/2006/relationships/hyperlink" Target="https://vicsport.com.au/blog/2239/child-safe-sport-case-study" TargetMode="External"/><Relationship Id="rId28" Type="http://schemas.openxmlformats.org/officeDocument/2006/relationships/hyperlink" Target="https://www.youtube.com/watch?v=vP1E3G7kGV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emberhq.s3.amazonaws.com/vicsport/uploads/8--Child-Safe-Review-Action-Plan-2.docx" TargetMode="External"/><Relationship Id="rId19" Type="http://schemas.openxmlformats.org/officeDocument/2006/relationships/hyperlink" Target="https://memberhq.s3.amazonaws.com/vicsport/uploads/CSS-Template-Presentation-for-SSAs---Presenter-Guide.FINAL.pdf" TargetMode="External"/><Relationship Id="rId31" Type="http://schemas.openxmlformats.org/officeDocument/2006/relationships/hyperlink" Target="https://memberhq.s3.amazonaws.com/vicsport/uploads/tipsheet-cultural-safety-aboriginal-children.pdf" TargetMode="External"/><Relationship Id="rId4" Type="http://schemas.openxmlformats.org/officeDocument/2006/relationships/hyperlink" Target="https://memberhq.s3.amazonaws.com/vicsport/uploads/3.-Child-Stafe-Standards----What-A-Child-Safe-Organisation-Looks-Like.pdf" TargetMode="External"/><Relationship Id="rId9" Type="http://schemas.openxmlformats.org/officeDocument/2006/relationships/hyperlink" Target="https://memberhq.s3.amazonaws.com/vicsport/uploads/7.-Child-Safe-Review-Template.docx" TargetMode="External"/><Relationship Id="rId14" Type="http://schemas.openxmlformats.org/officeDocument/2006/relationships/hyperlink" Target="https://memberhq.s3.amazonaws.com/vicsport/uploads/10.2-Child-Safe-Code-of-Conduct-Template.docx" TargetMode="External"/><Relationship Id="rId22" Type="http://schemas.openxmlformats.org/officeDocument/2006/relationships/hyperlink" Target="https://memberhq.s3.amazonaws.com/vicsport/uploads/VS_ChildSafePosterA3_3-PrimarySchool.pdf" TargetMode="External"/><Relationship Id="rId27" Type="http://schemas.openxmlformats.org/officeDocument/2006/relationships/hyperlink" Target="https://www.playbytherules.net.au/online-courses/complaint-handling-online-course" TargetMode="External"/><Relationship Id="rId30" Type="http://schemas.openxmlformats.org/officeDocument/2006/relationships/hyperlink" Target="http://www.workingwithchildren.vic.gov.au/home/about+the+check/how+is+a+police+check+different/" TargetMode="External"/><Relationship Id="rId35" Type="http://schemas.openxmlformats.org/officeDocument/2006/relationships/hyperlink" Target="http://www.ccyp.vic.gov.au/child-safe-standards/resources-support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Wesley College</Company>
  <LinksUpToDate>false</LinksUpToDate>
  <CharactersWithSpaces>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Taafe</dc:creator>
  <cp:keywords/>
  <dc:description/>
  <cp:lastModifiedBy>James Taafe</cp:lastModifiedBy>
  <cp:revision>3</cp:revision>
  <cp:lastPrinted>2018-06-22T00:56:00Z</cp:lastPrinted>
  <dcterms:created xsi:type="dcterms:W3CDTF">2018-06-21T07:24:00Z</dcterms:created>
  <dcterms:modified xsi:type="dcterms:W3CDTF">2018-06-22T00:56:00Z</dcterms:modified>
</cp:coreProperties>
</file>